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E10881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E1088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доб</w:t>
      </w:r>
      <w:r w:rsidRPr="00E10881">
        <w:rPr>
          <w:rFonts w:ascii="Times New Roman" w:eastAsia="Times New Roman" w:hAnsi="Times New Roman"/>
          <w:sz w:val="16"/>
          <w:szCs w:val="16"/>
          <w:lang w:eastAsia="ru-RU"/>
        </w:rPr>
        <w:t xml:space="preserve">.2010 </w:t>
      </w:r>
      <w:r w:rsidRPr="00E10881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E10881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E10881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E10881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E10881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7E50B0">
        <w:rPr>
          <w:rFonts w:ascii="Times New Roman" w:eastAsia="Times New Roman" w:hAnsi="Times New Roman"/>
          <w:sz w:val="24"/>
          <w:lang w:eastAsia="ru-RU"/>
        </w:rPr>
        <w:t>8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063B9" w:rsidRPr="00BD76BF" w:rsidRDefault="00064A44" w:rsidP="002063B9">
      <w:pPr>
        <w:spacing w:before="24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76BF">
        <w:rPr>
          <w:rFonts w:ascii="Times New Roman" w:hAnsi="Times New Roman"/>
          <w:b/>
          <w:sz w:val="24"/>
          <w:szCs w:val="24"/>
        </w:rPr>
        <w:t>Анонс «горячей линии</w:t>
      </w:r>
      <w:r w:rsidR="002063B9" w:rsidRPr="00BD76BF">
        <w:rPr>
          <w:rFonts w:ascii="Times New Roman" w:hAnsi="Times New Roman"/>
          <w:b/>
          <w:sz w:val="24"/>
          <w:szCs w:val="24"/>
        </w:rPr>
        <w:t>» в Кадастровой палате – Югры</w:t>
      </w:r>
    </w:p>
    <w:p w:rsidR="00064A44" w:rsidRPr="00BD76BF" w:rsidRDefault="00064A44" w:rsidP="00064A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10 числа каждого месяца Филиала ФГБУ «ФКП Росреестра» по Ханты-Мансийскому автономному округу – Югре проводит горячую линию по консультированию для ветеранов Великой Отечественной войны и лиц, к ним приравненных. Кадастровая палата продолжает оказывать помощь ветеранам Великой Отечественной войны в оформлении документов для государственной регистрации прав и государственного кадастрового учета.</w:t>
      </w:r>
    </w:p>
    <w:p w:rsidR="00DC183B" w:rsidRPr="00BD76BF" w:rsidRDefault="00DC183B" w:rsidP="00064A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83B" w:rsidRPr="00BD76BF" w:rsidRDefault="00DC183B" w:rsidP="009504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 xml:space="preserve">Еженедельно по средам с 14:00 до 16:00 проводится «горячая линия» </w:t>
      </w:r>
      <w:r w:rsidR="009504F9" w:rsidRPr="00BD76BF">
        <w:rPr>
          <w:rFonts w:ascii="Times New Roman" w:hAnsi="Times New Roman" w:cs="Times New Roman"/>
          <w:sz w:val="24"/>
          <w:szCs w:val="24"/>
        </w:rPr>
        <w:t>по  вопросам осуществления государствен</w:t>
      </w:r>
      <w:bookmarkStart w:id="0" w:name="_GoBack"/>
      <w:bookmarkEnd w:id="0"/>
      <w:r w:rsidR="009504F9" w:rsidRPr="00BD76BF">
        <w:rPr>
          <w:rFonts w:ascii="Times New Roman" w:hAnsi="Times New Roman" w:cs="Times New Roman"/>
          <w:sz w:val="24"/>
          <w:szCs w:val="24"/>
        </w:rPr>
        <w:t xml:space="preserve">ного кадастрового учета и ведения единого государственного реестра недвижимости </w:t>
      </w:r>
      <w:r w:rsidRPr="00BD76BF">
        <w:rPr>
          <w:rFonts w:ascii="Times New Roman" w:hAnsi="Times New Roman" w:cs="Times New Roman"/>
          <w:sz w:val="24"/>
          <w:szCs w:val="24"/>
        </w:rPr>
        <w:t xml:space="preserve">в </w:t>
      </w:r>
      <w:r w:rsidR="00D6119E" w:rsidRPr="00BD76BF">
        <w:rPr>
          <w:rFonts w:ascii="Times New Roman" w:hAnsi="Times New Roman" w:cs="Times New Roman"/>
          <w:sz w:val="24"/>
          <w:szCs w:val="24"/>
        </w:rPr>
        <w:t>ходе,</w:t>
      </w:r>
      <w:r w:rsidRPr="00BD76BF">
        <w:rPr>
          <w:rFonts w:ascii="Times New Roman" w:hAnsi="Times New Roman" w:cs="Times New Roman"/>
          <w:sz w:val="24"/>
          <w:szCs w:val="24"/>
        </w:rPr>
        <w:t xml:space="preserve"> которой граждане могут задать интересующие их вопросы</w:t>
      </w:r>
      <w:r w:rsidR="006D2954" w:rsidRPr="00BD76BF">
        <w:rPr>
          <w:rFonts w:ascii="Times New Roman" w:hAnsi="Times New Roman" w:cs="Times New Roman"/>
          <w:sz w:val="24"/>
          <w:szCs w:val="24"/>
        </w:rPr>
        <w:t xml:space="preserve"> по телефонам 8 (3467) 960-444, 8 (3467) 960-445 и 8 (3467) 960-446</w:t>
      </w:r>
    </w:p>
    <w:p w:rsidR="00011150" w:rsidRPr="00BD76BF" w:rsidRDefault="00011150" w:rsidP="009504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A46ED" w:rsidRPr="00BD76BF" w:rsidRDefault="001A46ED" w:rsidP="001A46E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Отдел обеспечения учетно-регистрационных действий №1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Хайрисламова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- начальник отдела (доб. 4014)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 xml:space="preserve">Соколова Элина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        - заместитель начальника отдела (доб. 2014)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Богданов Сергей Анатольевич     - ведущий инженер (доб. 2025)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6ED" w:rsidRPr="00BD76BF" w:rsidRDefault="001A46ED" w:rsidP="001A46E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Отдел обеспечения учетно-регистрационных действий №2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Пестова Светлана Сергеевна        - начальник отдела (доб. 2021)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 xml:space="preserve">Полетаева Анна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Воркнех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             - заместитель начальника отдела (доб. 2034)</w:t>
      </w:r>
    </w:p>
    <w:p w:rsidR="001A46ED" w:rsidRPr="00BD76BF" w:rsidRDefault="001A46ED" w:rsidP="001A46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D76BF">
        <w:rPr>
          <w:rFonts w:ascii="Times New Roman" w:hAnsi="Times New Roman" w:cs="Times New Roman"/>
          <w:sz w:val="24"/>
          <w:szCs w:val="24"/>
        </w:rPr>
        <w:t>Видяков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  <w:r w:rsidRPr="00BD76BF">
        <w:rPr>
          <w:rFonts w:ascii="Times New Roman" w:hAnsi="Times New Roman" w:cs="Times New Roman"/>
          <w:sz w:val="24"/>
          <w:szCs w:val="24"/>
        </w:rPr>
        <w:tab/>
        <w:t xml:space="preserve">      - ведущий технолог (доб. 2022)</w:t>
      </w:r>
    </w:p>
    <w:p w:rsidR="001A46ED" w:rsidRPr="00BD76BF" w:rsidRDefault="001A46ED" w:rsidP="0006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0B0" w:rsidRDefault="007E50B0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0B0" w:rsidRDefault="007E50B0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0B0" w:rsidRDefault="007E50B0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0B0" w:rsidRDefault="007E50B0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0B0" w:rsidRDefault="007E50B0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0B0" w:rsidRDefault="007E50B0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0B0" w:rsidRDefault="007E50B0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0B0" w:rsidRDefault="007E50B0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0B0" w:rsidRDefault="007E50B0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0B0" w:rsidRDefault="007E50B0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6E" w:rsidRDefault="00CF566E" w:rsidP="00BD76BF">
      <w:pPr>
        <w:spacing w:after="0" w:line="240" w:lineRule="auto"/>
      </w:pPr>
      <w:r>
        <w:separator/>
      </w:r>
    </w:p>
  </w:endnote>
  <w:endnote w:type="continuationSeparator" w:id="0">
    <w:p w:rsidR="00CF566E" w:rsidRDefault="00CF566E" w:rsidP="00BD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6E" w:rsidRDefault="00CF566E" w:rsidP="00BD76BF">
      <w:pPr>
        <w:spacing w:after="0" w:line="240" w:lineRule="auto"/>
      </w:pPr>
      <w:r>
        <w:separator/>
      </w:r>
    </w:p>
  </w:footnote>
  <w:footnote w:type="continuationSeparator" w:id="0">
    <w:p w:rsidR="00CF566E" w:rsidRDefault="00CF566E" w:rsidP="00BD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11150"/>
    <w:rsid w:val="00064A44"/>
    <w:rsid w:val="000802CF"/>
    <w:rsid w:val="000A41C4"/>
    <w:rsid w:val="000E442E"/>
    <w:rsid w:val="001A46ED"/>
    <w:rsid w:val="001A6B17"/>
    <w:rsid w:val="002063B9"/>
    <w:rsid w:val="0026482C"/>
    <w:rsid w:val="002C09BA"/>
    <w:rsid w:val="00482AA7"/>
    <w:rsid w:val="004E6334"/>
    <w:rsid w:val="005571F1"/>
    <w:rsid w:val="005762AF"/>
    <w:rsid w:val="005802E9"/>
    <w:rsid w:val="005A712B"/>
    <w:rsid w:val="005D0D32"/>
    <w:rsid w:val="006D2954"/>
    <w:rsid w:val="007079C1"/>
    <w:rsid w:val="007A281D"/>
    <w:rsid w:val="007E50B0"/>
    <w:rsid w:val="009370CA"/>
    <w:rsid w:val="009504F9"/>
    <w:rsid w:val="00AB6FEA"/>
    <w:rsid w:val="00B02786"/>
    <w:rsid w:val="00BC2B2A"/>
    <w:rsid w:val="00BD76BF"/>
    <w:rsid w:val="00CF566E"/>
    <w:rsid w:val="00D338D4"/>
    <w:rsid w:val="00D531BE"/>
    <w:rsid w:val="00D6119E"/>
    <w:rsid w:val="00D87454"/>
    <w:rsid w:val="00DC183B"/>
    <w:rsid w:val="00E074FE"/>
    <w:rsid w:val="00E10881"/>
    <w:rsid w:val="00E94364"/>
    <w:rsid w:val="00ED145B"/>
    <w:rsid w:val="00E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6B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6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6B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D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27</cp:revision>
  <dcterms:created xsi:type="dcterms:W3CDTF">2018-04-26T05:57:00Z</dcterms:created>
  <dcterms:modified xsi:type="dcterms:W3CDTF">2018-08-23T07:22:00Z</dcterms:modified>
</cp:coreProperties>
</file>